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07" w:rsidRDefault="004010AF">
      <w:pPr>
        <w:widowControl/>
        <w:spacing w:line="1" w:lineRule="exact"/>
        <w:rPr>
          <w:sz w:val="2"/>
          <w:szCs w:val="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97790" distL="24130" distR="24130" simplePos="0" relativeHeight="251658240" behindDoc="0" locked="0" layoutInCell="1" allowOverlap="1">
                <wp:simplePos x="0" y="0"/>
                <wp:positionH relativeFrom="margin">
                  <wp:posOffset>722630</wp:posOffset>
                </wp:positionH>
                <wp:positionV relativeFrom="paragraph">
                  <wp:posOffset>0</wp:posOffset>
                </wp:positionV>
                <wp:extent cx="721995" cy="72517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207" w:rsidRDefault="004010AF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723265" cy="72326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9pt;margin-top:0;width:56.85pt;height:57.1pt;z-index:251658240;visibility:visible;mso-wrap-style:square;mso-width-percent:0;mso-height-percent:0;mso-wrap-distance-left:1.9pt;mso-wrap-distance-top:0;mso-wrap-distance-right:1.9pt;mso-wrap-distance-bottom: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Ai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cxGFSTLDqISjRTQLF65zPkmny53S5gOVLbJG&#10;hhU03oGTw502lgxJJxcbS8iCce6az8WLDXAcdyA0XLVnloTr5VMSJJvlZhl7cTTfeHGQ595NsY69&#10;eREuZvllvl7n4S8bN4zThlUVFTbMpKsw/rO+HRU+KuKkLC05qyycpaTVbrvmCh0I6Lpwnys5nJzd&#10;/Jc0XBEgl1cphVEc3EaJV8yXCy8u4pmXLIKlF4TJbTIP4iTOi5cp3TFB/z0l1Gc4mUWzUUtn0q9y&#10;C9z3NjeStszA5OCszfDy5ERSq8CNqFxrDWF8tJ+VwtI/lwLaPTXa6dVKdBSrGbYDoFgRb2X1CMpV&#10;EpQF8oRxB0Yj1U+MehgdGdY/9kRRjPhHAeq3c2Yy1GRsJ4OIEq5m2GA0mmszzqN9p9iuAeTxfQl5&#10;Ay+kZk69ZxbHdwXjwCVxHF123jz/d17nAbv6DQAA//8DAFBLAwQUAAYACAAAACEADgWXJd0AAAAI&#10;AQAADwAAAGRycy9kb3ducmV2LnhtbEyPwU7DMBBE70j8g7VI3KjTAKUNcaoKwQkJNQ0Hjk68TazG&#10;6xC7bfh7tic4zs5o9k2+nlwvTjgG60nBfJaAQGq8sdQq+Kze7pYgQtRkdO8JFfxggHVxfZXrzPgz&#10;lXjaxVZwCYVMK+hiHDIpQ9Oh02HmByT29n50OrIcW2lGfeZy18s0SRbSaUv8odMDvnTYHHZHp2Dz&#10;ReWr/f6ot+W+tFW1Suh9cVDq9mbaPIOIOMW/MFzwGR0KZqr9kUwQPev5PaNHBbyI7TR9egRRX+4P&#10;Kcgil/8HFL8AAAD//wMAUEsBAi0AFAAGAAgAAAAhALaDOJL+AAAA4QEAABMAAAAAAAAAAAAAAAAA&#10;AAAAAFtDb250ZW50X1R5cGVzXS54bWxQSwECLQAUAAYACAAAACEAOP0h/9YAAACUAQAACwAAAAAA&#10;AAAAAAAAAAAvAQAAX3JlbHMvLnJlbHNQSwECLQAUAAYACAAAACEA6DjAIq4CAACoBQAADgAAAAAA&#10;AAAAAAAAAAAuAgAAZHJzL2Uyb0RvYy54bWxQSwECLQAUAAYACAAAACEADgWXJd0AAAAIAQAADwAA&#10;AAAAAAAAAAAAAAAIBQAAZHJzL2Rvd25yZXYueG1sUEsFBgAAAAAEAAQA8wAAABIGAAAAAA==&#10;" filled="f" stroked="f">
                <v:textbox inset="0,0,0,0">
                  <w:txbxContent>
                    <w:p w:rsidR="00074207" w:rsidRDefault="004010AF">
                      <w:pPr>
                        <w:widowControl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723265" cy="72326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399415" distB="0" distL="24130" distR="24130" simplePos="0" relativeHeight="251659264" behindDoc="0" locked="0" layoutInCell="1" allowOverlap="1">
                <wp:simplePos x="0" y="0"/>
                <wp:positionH relativeFrom="margin">
                  <wp:posOffset>-1764665</wp:posOffset>
                </wp:positionH>
                <wp:positionV relativeFrom="paragraph">
                  <wp:posOffset>460375</wp:posOffset>
                </wp:positionV>
                <wp:extent cx="600710" cy="36258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207" w:rsidRDefault="004010AF">
                            <w:pPr>
                              <w:widowControl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596265" cy="36576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265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38.95pt;margin-top:36.25pt;width:47.3pt;height:28.55pt;z-index:251659264;visibility:visible;mso-wrap-style:square;mso-width-percent:0;mso-height-percent:0;mso-wrap-distance-left:1.9pt;mso-wrap-distance-top:31.45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5l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OjSVGfoVQpO9z246RG2jadhqvo7UX5ViIt1Q/iO3kgphoaSCrLzzU337OqE&#10;owzIdvggKghD9lpYoLGWnQGEYiBAhy49njpjUilhM/K8pQ8nJRxdRsEiXtgIJJ0v91Lpd1R0yBgZ&#10;ltB4C04Od0qbZEg6u5hYXBSsbW3zW/5sAxynHQgNV82ZScL28kfiJZt4E4dOGEQbJ/Ty3Lkp1qET&#10;Ff5ykV/m63Xu/zRx/TBtWFVRbsLMuvLDP+vbUeGTIk7KUqJllYEzKSm5265biQ4EdF3Y71iQMzf3&#10;eRq2CMDlBSU/CL3bIHGKKF46YREunGTpxY7nJ7dJ5IVJmBfPKd0xTv+dEhoynCyCxaSl33Lz7Pea&#10;G0k7pmFytKzLcHxyIqlR4IZXtrWasHayz0ph0n8qBbR7brTVq5HoJFY9bsfjwwAwo+WtqB5BwFKA&#10;wECLMPXAaIT8jtEAEyTD6tueSIpR+57DIzDjZjbkbGxng/ASrmZYYzSZaz2NpX0v2a4B5OmZcXED&#10;D6VmVsRPWRyfF0wFy+U4wczYOf+3Xk9zdvULAAD//wMAUEsDBBQABgAIAAAAIQAWMW0J4QAAAAwB&#10;AAAPAAAAZHJzL2Rvd25yZXYueG1sTI9BT4NAEIXvJv6HzZh4o0tphIIsTWP0ZGKkePC4sFvYlJ1F&#10;dtviv3c86XHyvrz3Tblb7MguevbGoYD1KgamsXPKYC/go3mJtsB8kKjk6FAL+NYedtXtTSkL5a5Y&#10;68sh9IxK0BdSwBDCVHDuu0Fb6Vdu0kjZ0c1WBjrnnqtZXqncjjyJ45RbaZAWBjnpp0F3p8PZCth/&#10;Yv1svt7a9/pYm6bJY3xNT0Lc3y37R2BBL+EPhl99UoeKnFp3RuXZKCBKsiwnVkCWPAAjIlpvNxtg&#10;LbFJngKvSv7/ieoHAAD//wMAUEsBAi0AFAAGAAgAAAAhALaDOJL+AAAA4QEAABMAAAAAAAAAAAAA&#10;AAAAAAAAAFtDb250ZW50X1R5cGVzXS54bWxQSwECLQAUAAYACAAAACEAOP0h/9YAAACUAQAACwAA&#10;AAAAAAAAAAAAAAAvAQAAX3JlbHMvLnJlbHNQSwECLQAUAAYACAAAACEAV3VuZa0CAACvBQAADgAA&#10;AAAAAAAAAAAAAAAuAgAAZHJzL2Uyb0RvYy54bWxQSwECLQAUAAYACAAAACEAFjFtCeEAAAAMAQAA&#10;DwAAAAAAAAAAAAAAAAAHBQAAZHJzL2Rvd25yZXYueG1sUEsFBgAAAAAEAAQA8wAAABUGAAAAAA==&#10;" filled="f" stroked="f">
                <v:textbox inset="0,0,0,0">
                  <w:txbxContent>
                    <w:p w:rsidR="00074207" w:rsidRDefault="004010AF">
                      <w:pPr>
                        <w:widowControl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596265" cy="36576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26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74207" w:rsidRDefault="004010AF">
      <w:pPr>
        <w:framePr w:h="427" w:hSpace="38" w:wrap="notBeside" w:vAnchor="text" w:hAnchor="text" w:x="-1204" w:y="596"/>
        <w:widowControl/>
      </w:pPr>
      <w:r>
        <w:rPr>
          <w:noProof/>
          <w:lang w:val="en-US" w:eastAsia="en-US"/>
        </w:rPr>
        <w:drawing>
          <wp:inline distT="0" distB="0" distL="0" distR="0">
            <wp:extent cx="1407160" cy="2705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207" w:rsidRDefault="00B03E91" w:rsidP="00641149">
      <w:pPr>
        <w:pStyle w:val="Style1"/>
        <w:widowControl/>
        <w:spacing w:before="115" w:line="422" w:lineRule="exact"/>
        <w:ind w:left="-90"/>
        <w:jc w:val="both"/>
        <w:rPr>
          <w:rStyle w:val="FontStyle11"/>
          <w:position w:val="-8"/>
          <w:lang w:val="hr-HR" w:eastAsia="hr-HR"/>
        </w:rPr>
      </w:pPr>
      <w:bookmarkStart w:id="0" w:name="_GoBack"/>
      <w:bookmarkEnd w:id="0"/>
      <w:r>
        <w:rPr>
          <w:rStyle w:val="FontStyle11"/>
          <w:position w:val="-8"/>
          <w:lang w:val="hr-HR" w:eastAsia="hr-HR"/>
        </w:rPr>
        <w:t>SF</w:t>
      </w:r>
      <w:r w:rsidR="005335E5">
        <w:rPr>
          <w:rStyle w:val="FontStyle11"/>
          <w:position w:val="-8"/>
          <w:lang w:val="hr-HR" w:eastAsia="hr-HR"/>
        </w:rPr>
        <w:t>D</w:t>
      </w:r>
    </w:p>
    <w:p w:rsidR="00074207" w:rsidRDefault="00074207">
      <w:pPr>
        <w:pStyle w:val="Style1"/>
        <w:widowControl/>
        <w:spacing w:before="115" w:line="422" w:lineRule="exact"/>
        <w:jc w:val="both"/>
        <w:rPr>
          <w:rStyle w:val="FontStyle11"/>
          <w:position w:val="-8"/>
          <w:lang w:val="hr-HR" w:eastAsia="hr-HR"/>
        </w:rPr>
        <w:sectPr w:rsidR="00074207">
          <w:type w:val="continuous"/>
          <w:pgSz w:w="11905" w:h="16837"/>
          <w:pgMar w:top="854" w:right="2597" w:bottom="1395" w:left="8300" w:header="720" w:footer="720" w:gutter="0"/>
          <w:cols w:space="60"/>
          <w:noEndnote/>
        </w:sectPr>
      </w:pPr>
    </w:p>
    <w:p w:rsidR="00074207" w:rsidRDefault="00B03E91" w:rsidP="005335E5">
      <w:pPr>
        <w:pStyle w:val="Style2"/>
        <w:widowControl/>
        <w:spacing w:before="245"/>
        <w:ind w:left="2160" w:right="1925"/>
        <w:jc w:val="center"/>
        <w:rPr>
          <w:rStyle w:val="FontStyle12"/>
          <w:lang w:val="hr-HR" w:eastAsia="hr-HR"/>
        </w:rPr>
      </w:pPr>
      <w:r>
        <w:rPr>
          <w:rStyle w:val="FontStyle12"/>
          <w:lang w:val="hr-HR" w:eastAsia="hr-HR"/>
        </w:rPr>
        <w:t xml:space="preserve">Summary of Information Requested by the </w:t>
      </w:r>
      <w:r>
        <w:rPr>
          <w:rStyle w:val="FontStyle13"/>
          <w:lang w:val="hr-HR" w:eastAsia="hr-HR"/>
        </w:rPr>
        <w:t xml:space="preserve"> </w:t>
      </w:r>
      <w:r>
        <w:rPr>
          <w:rStyle w:val="FontStyle12"/>
          <w:lang w:val="hr-HR" w:eastAsia="hr-HR"/>
        </w:rPr>
        <w:t>Saudi Fund for Development</w:t>
      </w:r>
    </w:p>
    <w:p w:rsidR="00074207" w:rsidRDefault="00B03E91" w:rsidP="00641149">
      <w:pPr>
        <w:pStyle w:val="Style4"/>
        <w:widowControl/>
        <w:numPr>
          <w:ilvl w:val="0"/>
          <w:numId w:val="1"/>
        </w:numPr>
        <w:tabs>
          <w:tab w:val="left" w:pos="288"/>
        </w:tabs>
        <w:spacing w:before="466"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Key Features of Economy and Information of the country.</w:t>
      </w:r>
    </w:p>
    <w:p w:rsidR="00074207" w:rsidRDefault="00B03E91" w:rsidP="004010AF">
      <w:pPr>
        <w:pStyle w:val="Style4"/>
        <w:widowControl/>
        <w:numPr>
          <w:ilvl w:val="0"/>
          <w:numId w:val="1"/>
        </w:numPr>
        <w:tabs>
          <w:tab w:val="left" w:pos="288"/>
        </w:tabs>
        <w:spacing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Overview about the concerned sector</w:t>
      </w:r>
    </w:p>
    <w:p w:rsidR="00074207" w:rsidRDefault="00B03E91" w:rsidP="004010AF">
      <w:pPr>
        <w:pStyle w:val="Style4"/>
        <w:widowControl/>
        <w:numPr>
          <w:ilvl w:val="0"/>
          <w:numId w:val="1"/>
        </w:numPr>
        <w:tabs>
          <w:tab w:val="left" w:pos="288"/>
        </w:tabs>
        <w:spacing w:before="5"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Project location.</w:t>
      </w:r>
    </w:p>
    <w:p w:rsidR="00074207" w:rsidRDefault="00B03E91" w:rsidP="004010AF">
      <w:pPr>
        <w:pStyle w:val="Style4"/>
        <w:widowControl/>
        <w:numPr>
          <w:ilvl w:val="0"/>
          <w:numId w:val="1"/>
        </w:numPr>
        <w:tabs>
          <w:tab w:val="left" w:pos="288"/>
        </w:tabs>
        <w:spacing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Justification and objectives of the project.</w:t>
      </w:r>
    </w:p>
    <w:p w:rsidR="00074207" w:rsidRDefault="00B03E91" w:rsidP="004010AF">
      <w:pPr>
        <w:pStyle w:val="Style4"/>
        <w:widowControl/>
        <w:numPr>
          <w:ilvl w:val="0"/>
          <w:numId w:val="1"/>
        </w:numPr>
        <w:tabs>
          <w:tab w:val="left" w:pos="288"/>
        </w:tabs>
        <w:spacing w:before="5"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Description of the different Project's components.</w:t>
      </w:r>
    </w:p>
    <w:p w:rsidR="00074207" w:rsidRDefault="00B03E91" w:rsidP="004010AF">
      <w:pPr>
        <w:pStyle w:val="Style4"/>
        <w:widowControl/>
        <w:numPr>
          <w:ilvl w:val="0"/>
          <w:numId w:val="1"/>
        </w:numPr>
        <w:tabs>
          <w:tab w:val="left" w:pos="288"/>
        </w:tabs>
        <w:spacing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Project Viability, Economic, social, and financial profitability.</w:t>
      </w:r>
    </w:p>
    <w:p w:rsidR="00074207" w:rsidRDefault="00B03E91" w:rsidP="004010AF">
      <w:pPr>
        <w:pStyle w:val="Style4"/>
        <w:widowControl/>
        <w:numPr>
          <w:ilvl w:val="0"/>
          <w:numId w:val="1"/>
        </w:numPr>
        <w:tabs>
          <w:tab w:val="left" w:pos="288"/>
        </w:tabs>
        <w:spacing w:before="5"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Total cost of the project, and detailed cost of each component.</w:t>
      </w:r>
    </w:p>
    <w:p w:rsidR="00074207" w:rsidRDefault="00B03E91" w:rsidP="004010AF">
      <w:pPr>
        <w:pStyle w:val="Style4"/>
        <w:widowControl/>
        <w:numPr>
          <w:ilvl w:val="0"/>
          <w:numId w:val="1"/>
        </w:numPr>
        <w:tabs>
          <w:tab w:val="left" w:pos="288"/>
        </w:tabs>
        <w:spacing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Time table for the project implementation.</w:t>
      </w:r>
    </w:p>
    <w:p w:rsidR="00074207" w:rsidRDefault="00B03E91" w:rsidP="004010AF">
      <w:pPr>
        <w:pStyle w:val="Style4"/>
        <w:widowControl/>
        <w:numPr>
          <w:ilvl w:val="0"/>
          <w:numId w:val="1"/>
        </w:numPr>
        <w:tabs>
          <w:tab w:val="left" w:pos="288"/>
        </w:tabs>
        <w:spacing w:before="5"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Financing Plan.</w:t>
      </w:r>
    </w:p>
    <w:p w:rsidR="00074207" w:rsidRDefault="00074207">
      <w:pPr>
        <w:widowControl/>
        <w:rPr>
          <w:sz w:val="2"/>
          <w:szCs w:val="2"/>
        </w:rPr>
      </w:pPr>
    </w:p>
    <w:p w:rsidR="00074207" w:rsidRDefault="00B03E91" w:rsidP="004010AF">
      <w:pPr>
        <w:pStyle w:val="Style4"/>
        <w:widowControl/>
        <w:numPr>
          <w:ilvl w:val="0"/>
          <w:numId w:val="2"/>
        </w:numPr>
        <w:tabs>
          <w:tab w:val="left" w:pos="418"/>
        </w:tabs>
        <w:spacing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Implementing Agency: establishing decree, resources, staffing, and organization.</w:t>
      </w:r>
    </w:p>
    <w:p w:rsidR="00074207" w:rsidRDefault="00B03E91" w:rsidP="004010AF">
      <w:pPr>
        <w:pStyle w:val="Style4"/>
        <w:widowControl/>
        <w:numPr>
          <w:ilvl w:val="0"/>
          <w:numId w:val="2"/>
        </w:numPr>
        <w:tabs>
          <w:tab w:val="left" w:pos="418"/>
        </w:tabs>
        <w:spacing w:before="5"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Land acquisition for the project's land. (If needed)</w:t>
      </w:r>
    </w:p>
    <w:p w:rsidR="00074207" w:rsidRDefault="00B03E91" w:rsidP="004010AF">
      <w:pPr>
        <w:pStyle w:val="Style4"/>
        <w:widowControl/>
        <w:numPr>
          <w:ilvl w:val="0"/>
          <w:numId w:val="2"/>
        </w:numPr>
        <w:tabs>
          <w:tab w:val="left" w:pos="418"/>
        </w:tabs>
        <w:spacing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State the preparation of studies and design.</w:t>
      </w:r>
    </w:p>
    <w:p w:rsidR="00074207" w:rsidRDefault="00B03E91" w:rsidP="004010AF">
      <w:pPr>
        <w:pStyle w:val="Style4"/>
        <w:widowControl/>
        <w:numPr>
          <w:ilvl w:val="0"/>
          <w:numId w:val="2"/>
        </w:numPr>
        <w:tabs>
          <w:tab w:val="left" w:pos="418"/>
        </w:tabs>
        <w:spacing w:before="5"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Contact Address for the Ministry of Finance and executing agency.</w:t>
      </w:r>
    </w:p>
    <w:p w:rsidR="00074207" w:rsidRDefault="00B03E91" w:rsidP="004010AF">
      <w:pPr>
        <w:pStyle w:val="Style4"/>
        <w:widowControl/>
        <w:numPr>
          <w:ilvl w:val="0"/>
          <w:numId w:val="2"/>
        </w:numPr>
        <w:tabs>
          <w:tab w:val="left" w:pos="418"/>
        </w:tabs>
        <w:spacing w:line="696" w:lineRule="exact"/>
        <w:jc w:val="left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Environmental Impact.</w:t>
      </w:r>
    </w:p>
    <w:p w:rsidR="00074207" w:rsidRDefault="00B03E91" w:rsidP="004010AF">
      <w:pPr>
        <w:pStyle w:val="Style4"/>
        <w:widowControl/>
        <w:numPr>
          <w:ilvl w:val="0"/>
          <w:numId w:val="2"/>
        </w:numPr>
        <w:tabs>
          <w:tab w:val="left" w:pos="418"/>
        </w:tabs>
        <w:spacing w:before="283"/>
        <w:rPr>
          <w:rStyle w:val="FontStyle14"/>
          <w:lang w:val="hr-HR" w:eastAsia="hr-HR"/>
        </w:rPr>
      </w:pPr>
      <w:r>
        <w:rPr>
          <w:rStyle w:val="FontStyle14"/>
          <w:lang w:val="hr-HR" w:eastAsia="hr-HR"/>
        </w:rPr>
        <w:t>Define the principles that used to estimate costs (Equipment, buildings), i.e.: similar projects recently implemented.</w:t>
      </w:r>
    </w:p>
    <w:p w:rsidR="005335E5" w:rsidRDefault="005335E5">
      <w:pPr>
        <w:pStyle w:val="Style3"/>
        <w:widowControl/>
        <w:spacing w:before="230"/>
        <w:rPr>
          <w:rStyle w:val="FontStyle15"/>
          <w:lang w:val="hr-HR" w:eastAsia="hr-HR"/>
        </w:rPr>
      </w:pPr>
    </w:p>
    <w:p w:rsidR="00B03E91" w:rsidRDefault="00B03E91">
      <w:pPr>
        <w:pStyle w:val="Style3"/>
        <w:widowControl/>
        <w:spacing w:before="230"/>
        <w:rPr>
          <w:rStyle w:val="FontStyle15"/>
          <w:lang w:val="hr-HR" w:eastAsia="hr-HR"/>
        </w:rPr>
      </w:pPr>
      <w:r>
        <w:rPr>
          <w:rStyle w:val="FontStyle15"/>
          <w:lang w:val="hr-HR" w:eastAsia="hr-HR"/>
        </w:rPr>
        <w:t>Note: The above requested info should be in English or Arabic language.</w:t>
      </w:r>
    </w:p>
    <w:sectPr w:rsidR="00B03E91">
      <w:type w:val="continuous"/>
      <w:pgSz w:w="11905" w:h="16837"/>
      <w:pgMar w:top="854" w:right="1229" w:bottom="1395" w:left="141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EF5" w:rsidRDefault="00F84EF5">
      <w:r>
        <w:separator/>
      </w:r>
    </w:p>
  </w:endnote>
  <w:endnote w:type="continuationSeparator" w:id="0">
    <w:p w:rsidR="00F84EF5" w:rsidRDefault="00F8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EF5" w:rsidRDefault="00F84EF5">
      <w:r>
        <w:separator/>
      </w:r>
    </w:p>
  </w:footnote>
  <w:footnote w:type="continuationSeparator" w:id="0">
    <w:p w:rsidR="00F84EF5" w:rsidRDefault="00F8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95964"/>
    <w:multiLevelType w:val="singleLevel"/>
    <w:tmpl w:val="3E7A5738"/>
    <w:lvl w:ilvl="0">
      <w:start w:val="10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BEE1DF2"/>
    <w:multiLevelType w:val="singleLevel"/>
    <w:tmpl w:val="2DE2811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AF"/>
    <w:rsid w:val="00074207"/>
    <w:rsid w:val="004010AF"/>
    <w:rsid w:val="005335E5"/>
    <w:rsid w:val="00641149"/>
    <w:rsid w:val="00B03E91"/>
    <w:rsid w:val="00F8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C1921"/>
  <w14:defaultImageDpi w14:val="0"/>
  <w15:docId w15:val="{CEEB3935-5091-4507-858B-0F560A17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rbe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326" w:lineRule="exact"/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346" w:lineRule="exact"/>
      <w:jc w:val="both"/>
    </w:pPr>
  </w:style>
  <w:style w:type="character" w:customStyle="1" w:styleId="FontStyle11">
    <w:name w:val="Font Style11"/>
    <w:basedOn w:val="DefaultParagraphFont"/>
    <w:uiPriority w:val="99"/>
    <w:rPr>
      <w:rFonts w:ascii="Corbel" w:hAnsi="Corbel" w:cs="Corbel"/>
      <w:b/>
      <w:bCs/>
      <w:spacing w:val="10"/>
      <w:sz w:val="56"/>
      <w:szCs w:val="56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DefaultParagraphFont"/>
    <w:uiPriority w:val="99"/>
    <w:rPr>
      <w:rFonts w:ascii="Georgia" w:hAnsi="Georgia" w:cs="Georgia"/>
      <w:b/>
      <w:bCs/>
      <w:spacing w:val="-60"/>
      <w:sz w:val="56"/>
      <w:szCs w:val="56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5A05E6BC9F8A54D8B2FE491E2AA2509" ma:contentTypeVersion="1" ma:contentTypeDescription="Upload an image." ma:contentTypeScope="" ma:versionID="7929f947ab8ec3071b550e55de0f0b3c">
  <xsd:schema xmlns:xsd="http://www.w3.org/2001/XMLSchema" xmlns:xs="http://www.w3.org/2001/XMLSchema" xmlns:p="http://schemas.microsoft.com/office/2006/metadata/properties" xmlns:ns1="http://schemas.microsoft.com/sharepoint/v3" xmlns:ns2="63214306-0783-475A-A774-0234A49DB7D5" xmlns:ns3="http://schemas.microsoft.com/sharepoint/v3/fields" targetNamespace="http://schemas.microsoft.com/office/2006/metadata/properties" ma:root="true" ma:fieldsID="36cfdc0cfa1a2c753a9545f327cb90b7" ns1:_="" ns2:_="" ns3:_="">
    <xsd:import namespace="http://schemas.microsoft.com/sharepoint/v3"/>
    <xsd:import namespace="63214306-0783-475A-A774-0234A49DB7D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14306-0783-475A-A774-0234A49DB7D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63214306-0783-475A-A774-0234A49DB7D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C510298-8943-44F4-9BB5-333C5EFF9D76}"/>
</file>

<file path=customXml/itemProps2.xml><?xml version="1.0" encoding="utf-8"?>
<ds:datastoreItem xmlns:ds="http://schemas.openxmlformats.org/officeDocument/2006/customXml" ds:itemID="{AECF0BB3-EC37-4300-84B0-BD864CAB8034}"/>
</file>

<file path=customXml/itemProps3.xml><?xml version="1.0" encoding="utf-8"?>
<ds:datastoreItem xmlns:ds="http://schemas.openxmlformats.org/officeDocument/2006/customXml" ds:itemID="{BEC1D9AB-DA9C-4F4F-B81A-FC7C583ACE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Requested Info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Requested Info</dc:title>
  <dc:subject/>
  <dc:creator>tecsbm</dc:creator>
  <cp:keywords/>
  <dc:description/>
  <cp:lastModifiedBy>Sanja Tomas</cp:lastModifiedBy>
  <cp:revision>4</cp:revision>
  <dcterms:created xsi:type="dcterms:W3CDTF">2024-02-26T13:52:00Z</dcterms:created>
  <dcterms:modified xsi:type="dcterms:W3CDTF">2024-02-26T13:58:00Z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0x0101009148F5A04DDD49CBA7127AADA5FB792B00AADE34325A8B49CDA8BB4DB53328F2140055A05E6BC9F8A54D8B2FE491E2AA2509</vt:lpwstr>
  </property>
</Properties>
</file>